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F9E" w:rsidRPr="001E3517" w:rsidRDefault="003B3F9E" w:rsidP="009841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5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Crisis Financing of Small Businesses and Self-Employed. Foreign Nationals Are Also Eligible. </w:t>
      </w:r>
    </w:p>
    <w:p w:rsidR="0098419D" w:rsidRPr="001E3517" w:rsidRDefault="003B3F9E" w:rsidP="009841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Paycheck protection program ran out of money during the first 2 weeks. More funding will soon be available, but </w:t>
      </w:r>
      <w:r w:rsidR="004C6A91"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might </w:t>
      </w:r>
      <w:r w:rsidR="004C6A91" w:rsidRPr="001E3517">
        <w:rPr>
          <w:rFonts w:ascii="Times New Roman" w:hAnsi="Times New Roman" w:cs="Times New Roman"/>
          <w:sz w:val="24"/>
          <w:szCs w:val="24"/>
          <w:lang w:val="en-US"/>
        </w:rPr>
        <w:t>be short of finances</w:t>
      </w: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 even sooner. </w:t>
      </w:r>
    </w:p>
    <w:p w:rsidR="004C6A91" w:rsidRDefault="004C6A91" w:rsidP="009841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What other resources are available? Are </w:t>
      </w:r>
      <w:r w:rsidRPr="00750990">
        <w:rPr>
          <w:rFonts w:ascii="Times New Roman" w:hAnsi="Times New Roman" w:cs="Times New Roman"/>
          <w:b/>
          <w:bCs/>
          <w:sz w:val="24"/>
          <w:szCs w:val="24"/>
          <w:lang w:val="en-US"/>
        </w:rPr>
        <w:t>foreign nationals</w:t>
      </w: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 eligible for any funding? Let’s find out. </w:t>
      </w:r>
      <w:r w:rsidR="00A63458">
        <w:rPr>
          <w:rFonts w:ascii="Times New Roman" w:hAnsi="Times New Roman" w:cs="Times New Roman"/>
          <w:sz w:val="24"/>
          <w:szCs w:val="24"/>
          <w:lang w:val="en-US"/>
        </w:rPr>
        <w:t xml:space="preserve">Better hurry, resources are limited. </w:t>
      </w:r>
    </w:p>
    <w:p w:rsidR="00D204E7" w:rsidRPr="001E3517" w:rsidRDefault="00D204E7" w:rsidP="009841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681A" w:rsidRPr="00A9681A" w:rsidRDefault="00D204E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04E7">
        <w:rPr>
          <w:rFonts w:ascii="Times New Roman" w:hAnsi="Times New Roman" w:cs="Times New Roman"/>
          <w:b/>
          <w:bCs/>
          <w:sz w:val="24"/>
          <w:szCs w:val="24"/>
          <w:lang w:val="en-US"/>
        </w:rPr>
        <w:t>Different Sources of Financial Aid</w:t>
      </w:r>
    </w:p>
    <w:p w:rsidR="00A9681A" w:rsidRDefault="00A968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81A">
        <w:rPr>
          <w:rFonts w:ascii="Times New Roman" w:hAnsi="Times New Roman" w:cs="Times New Roman"/>
          <w:sz w:val="24"/>
          <w:szCs w:val="24"/>
          <w:lang w:val="en-US"/>
        </w:rPr>
        <w:t>Coronavirus crisis will have severe economic consequences. People stay inside, businesses shut down and often reduce the number of employees.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Federal government as well as local governments and private organizations offer different types of debt relief. </w:t>
      </w:r>
    </w:p>
    <w:p w:rsidR="00A9681A" w:rsidRPr="00A9681A" w:rsidRDefault="00A9681A" w:rsidP="00A9681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only U.S. citizens, but also </w:t>
      </w:r>
      <w:r w:rsidRPr="00A9681A">
        <w:rPr>
          <w:rFonts w:ascii="Times New Roman" w:hAnsi="Times New Roman" w:cs="Times New Roman"/>
          <w:b/>
          <w:bCs/>
          <w:sz w:val="24"/>
          <w:szCs w:val="24"/>
          <w:lang w:val="en-US"/>
        </w:rPr>
        <w:t>immigrants</w:t>
      </w: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 might be eligible for some of those funds.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Maybe you are worried about the </w:t>
      </w:r>
      <w:r w:rsidRPr="00750990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 charge rule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6A91" w:rsidRPr="001E3517" w:rsidRDefault="004C6A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1547">
        <w:rPr>
          <w:rFonts w:ascii="Times New Roman" w:hAnsi="Times New Roman" w:cs="Times New Roman"/>
          <w:b/>
          <w:bCs/>
          <w:sz w:val="24"/>
          <w:szCs w:val="24"/>
          <w:lang w:val="en-US"/>
        </w:rPr>
        <w:t>CARES Act</w:t>
      </w:r>
      <w:r w:rsidR="00A96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517">
        <w:rPr>
          <w:rFonts w:ascii="Times New Roman" w:hAnsi="Times New Roman" w:cs="Times New Roman"/>
          <w:sz w:val="24"/>
          <w:szCs w:val="24"/>
          <w:lang w:val="en-US"/>
        </w:rPr>
        <w:t>provides relief for those financially impacted by coronavirus pandemics:</w:t>
      </w:r>
    </w:p>
    <w:p w:rsidR="004C6A91" w:rsidRDefault="004C6A91" w:rsidP="004C6A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Stimulus check </w:t>
      </w:r>
    </w:p>
    <w:p w:rsidR="00EF37FE" w:rsidRPr="001E3517" w:rsidRDefault="00EF37FE" w:rsidP="004C6A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Financial aid to small businesses</w:t>
      </w:r>
    </w:p>
    <w:p w:rsidR="004C6A91" w:rsidRPr="001E3517" w:rsidRDefault="004C6A91" w:rsidP="00EF37F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3517">
        <w:rPr>
          <w:rFonts w:ascii="Times New Roman" w:hAnsi="Times New Roman" w:cs="Times New Roman"/>
          <w:sz w:val="24"/>
          <w:szCs w:val="24"/>
          <w:lang w:val="en-US"/>
        </w:rPr>
        <w:t>Paycheck Protection Programme – PPP</w:t>
      </w:r>
    </w:p>
    <w:p w:rsidR="004C6A91" w:rsidRPr="001E3517" w:rsidRDefault="00F03621" w:rsidP="00EF37F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34E3B">
        <w:rPr>
          <w:rFonts w:ascii="Times New Roman" w:hAnsi="Times New Roman" w:cs="Times New Roman"/>
          <w:sz w:val="24"/>
          <w:szCs w:val="24"/>
          <w:lang w:val="en-US"/>
        </w:rPr>
        <w:t>Economic Injury Disaster Loan initiative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="004C6A91" w:rsidRPr="001E3517">
        <w:rPr>
          <w:rFonts w:ascii="Times New Roman" w:hAnsi="Times New Roman" w:cs="Times New Roman"/>
          <w:sz w:val="24"/>
          <w:szCs w:val="24"/>
          <w:lang w:val="en-US"/>
        </w:rPr>
        <w:t>EIDL</w:t>
      </w:r>
    </w:p>
    <w:p w:rsidR="0098419D" w:rsidRPr="001E3517" w:rsidRDefault="00750990" w:rsidP="007509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92F8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750990">
        <w:rPr>
          <w:rFonts w:ascii="Times New Roman" w:hAnsi="Times New Roman" w:cs="Times New Roman"/>
          <w:sz w:val="24"/>
          <w:szCs w:val="24"/>
          <w:lang w:val="en-US"/>
        </w:rPr>
        <w:t>disaster</w:t>
      </w:r>
      <w:r w:rsidR="00EC4258" w:rsidRPr="00750990">
        <w:rPr>
          <w:rFonts w:ascii="Times New Roman" w:hAnsi="Times New Roman" w:cs="Times New Roman"/>
          <w:sz w:val="24"/>
          <w:szCs w:val="24"/>
          <w:lang w:val="en-US"/>
        </w:rPr>
        <w:t xml:space="preserve"> relief </w:t>
      </w:r>
      <w:r>
        <w:rPr>
          <w:rFonts w:ascii="Times New Roman" w:hAnsi="Times New Roman" w:cs="Times New Roman"/>
          <w:sz w:val="24"/>
          <w:szCs w:val="24"/>
          <w:lang w:val="en-US"/>
        </w:rPr>
        <w:t>is not</w:t>
      </w:r>
      <w:r w:rsidR="00EC4258" w:rsidRPr="00750990">
        <w:rPr>
          <w:rFonts w:ascii="Times New Roman" w:hAnsi="Times New Roman" w:cs="Times New Roman"/>
          <w:sz w:val="24"/>
          <w:szCs w:val="24"/>
          <w:lang w:val="en-US"/>
        </w:rPr>
        <w:t xml:space="preserve"> considered as a public benefit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21547" w:rsidRDefault="00E21547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</w:p>
    <w:p w:rsidR="009E2DBB" w:rsidRPr="00293449" w:rsidRDefault="009E2DBB" w:rsidP="002934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3449">
        <w:rPr>
          <w:rFonts w:ascii="Times New Roman" w:hAnsi="Times New Roman" w:cs="Times New Roman"/>
          <w:b/>
          <w:bCs/>
          <w:sz w:val="24"/>
          <w:szCs w:val="24"/>
          <w:lang w:val="en-US"/>
        </w:rPr>
        <w:t>Paycheck protection programme</w:t>
      </w:r>
      <w:r w:rsidR="00F0362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PPP</w:t>
      </w:r>
    </w:p>
    <w:p w:rsidR="004C6A91" w:rsidRDefault="004C6A91" w:rsidP="001E3517">
      <w:pPr>
        <w:jc w:val="both"/>
        <w:rPr>
          <w:rFonts w:ascii="Times New Roman" w:hAnsi="Times New Roman" w:cs="Times New Roman"/>
          <w:color w:val="393B3E"/>
          <w:sz w:val="24"/>
          <w:szCs w:val="24"/>
        </w:rPr>
      </w:pPr>
      <w:r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This program should support employment. It provides loans for payroll costs and some additional expenses. Initially, the programme had </w:t>
      </w:r>
      <w:r w:rsidRPr="00FE2684">
        <w:rPr>
          <w:rFonts w:ascii="Times New Roman" w:hAnsi="Times New Roman" w:cs="Times New Roman"/>
          <w:b/>
          <w:bCs/>
          <w:color w:val="393B3E"/>
          <w:sz w:val="24"/>
          <w:szCs w:val="24"/>
          <w:lang w:val="en-US"/>
        </w:rPr>
        <w:t>$349 billion</w:t>
      </w:r>
      <w:r w:rsidRPr="001E3517">
        <w:rPr>
          <w:rFonts w:ascii="Times New Roman" w:hAnsi="Times New Roman" w:cs="Times New Roman"/>
          <w:color w:val="393B3E"/>
          <w:sz w:val="24"/>
          <w:szCs w:val="24"/>
          <w:lang w:val="en-US"/>
        </w:rPr>
        <w:t xml:space="preserve"> assigned, which might soon be supplemented by </w:t>
      </w:r>
      <w:r w:rsidR="001E3517" w:rsidRPr="001E3517">
        <w:rPr>
          <w:rFonts w:ascii="Times New Roman" w:hAnsi="Times New Roman" w:cs="Times New Roman"/>
          <w:color w:val="393B3E"/>
          <w:sz w:val="24"/>
          <w:szCs w:val="24"/>
          <w:lang w:val="en-US"/>
        </w:rPr>
        <w:t xml:space="preserve">additional </w:t>
      </w:r>
      <w:r w:rsidR="001E3517" w:rsidRPr="001E3517">
        <w:rPr>
          <w:rFonts w:ascii="Times New Roman" w:hAnsi="Times New Roman" w:cs="Times New Roman"/>
          <w:b/>
          <w:bCs/>
          <w:color w:val="393B3E"/>
          <w:sz w:val="24"/>
          <w:szCs w:val="24"/>
          <w:lang w:val="en-US"/>
        </w:rPr>
        <w:t>$300 billion</w:t>
      </w:r>
      <w:r w:rsidR="001E3517">
        <w:rPr>
          <w:rFonts w:ascii="Times New Roman" w:hAnsi="Times New Roman" w:cs="Times New Roman"/>
          <w:b/>
          <w:bCs/>
          <w:color w:val="393B3E"/>
          <w:sz w:val="24"/>
          <w:szCs w:val="24"/>
          <w:lang w:val="en-US"/>
        </w:rPr>
        <w:t xml:space="preserve">. </w:t>
      </w:r>
      <w:r w:rsidR="0081696A" w:rsidRPr="0081696A">
        <w:rPr>
          <w:rFonts w:ascii="Times New Roman" w:hAnsi="Times New Roman" w:cs="Times New Roman"/>
          <w:color w:val="393B3E"/>
          <w:sz w:val="24"/>
          <w:szCs w:val="24"/>
          <w:lang w:val="en-US"/>
        </w:rPr>
        <w:t xml:space="preserve">From this sum, 60 billion should be assigned </w:t>
      </w:r>
      <w:r w:rsidR="0081696A" w:rsidRPr="0081696A">
        <w:rPr>
          <w:rFonts w:ascii="Times New Roman" w:hAnsi="Times New Roman" w:cs="Times New Roman"/>
          <w:color w:val="393B3E"/>
          <w:sz w:val="24"/>
          <w:szCs w:val="24"/>
        </w:rPr>
        <w:t>for loans through small banks and community development financial institutions</w:t>
      </w:r>
      <w:r w:rsidR="0081696A">
        <w:rPr>
          <w:rFonts w:ascii="Times New Roman" w:hAnsi="Times New Roman" w:cs="Times New Roman"/>
          <w:color w:val="393B3E"/>
          <w:sz w:val="24"/>
          <w:szCs w:val="24"/>
        </w:rPr>
        <w:t>.</w:t>
      </w:r>
    </w:p>
    <w:p w:rsidR="00EC4258" w:rsidRPr="00EC4258" w:rsidRDefault="00EC4258" w:rsidP="001E35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4258">
        <w:rPr>
          <w:rFonts w:ascii="Times New Roman" w:hAnsi="Times New Roman" w:cs="Times New Roman"/>
          <w:b/>
          <w:bCs/>
          <w:color w:val="393B3E"/>
          <w:sz w:val="24"/>
          <w:szCs w:val="24"/>
        </w:rPr>
        <w:t xml:space="preserve">Who is eligible? </w:t>
      </w:r>
    </w:p>
    <w:p w:rsidR="004C6A91" w:rsidRDefault="00587343" w:rsidP="00EF71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7343">
        <w:rPr>
          <w:rFonts w:ascii="Times New Roman" w:hAnsi="Times New Roman" w:cs="Times New Roman"/>
          <w:sz w:val="24"/>
          <w:szCs w:val="24"/>
          <w:lang w:val="en-US"/>
        </w:rPr>
        <w:t xml:space="preserve">Each business that was existing and paying payroll and payroll taxes on or before February 15, 2020, with no more than 500 employees, can apply. This includes </w:t>
      </w:r>
      <w:r w:rsidRPr="00587343">
        <w:rPr>
          <w:rFonts w:ascii="Times New Roman" w:hAnsi="Times New Roman" w:cs="Times New Roman"/>
          <w:b/>
          <w:bCs/>
          <w:sz w:val="24"/>
          <w:szCs w:val="24"/>
          <w:lang w:val="en-US"/>
        </w:rPr>
        <w:t>sm</w:t>
      </w:r>
      <w:r w:rsidR="004C6A91" w:rsidRPr="00587343">
        <w:rPr>
          <w:rFonts w:ascii="Times New Roman" w:hAnsi="Times New Roman" w:cs="Times New Roman"/>
          <w:b/>
          <w:bCs/>
          <w:sz w:val="24"/>
          <w:szCs w:val="24"/>
          <w:lang w:val="en-US"/>
        </w:rPr>
        <w:t>all</w:t>
      </w:r>
      <w:r w:rsidR="004C6A91" w:rsidRPr="001E35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companies</w:t>
      </w:r>
      <w:r w:rsidR="004C6A91"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 as well as </w:t>
      </w:r>
      <w:r w:rsidR="004C6A91" w:rsidRPr="001E3517">
        <w:rPr>
          <w:rFonts w:ascii="Times New Roman" w:hAnsi="Times New Roman" w:cs="Times New Roman"/>
          <w:b/>
          <w:bCs/>
          <w:sz w:val="24"/>
          <w:szCs w:val="24"/>
          <w:lang w:val="en-US"/>
        </w:rPr>
        <w:t>self-employed</w:t>
      </w:r>
      <w:r w:rsidR="001E35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persons</w:t>
      </w:r>
      <w:r w:rsidR="00A634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A63458" w:rsidRPr="001E3517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>sole proprietorships</w:t>
      </w:r>
      <w:r w:rsidR="00A63458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 xml:space="preserve"> or</w:t>
      </w:r>
      <w:r w:rsidR="00A63458" w:rsidRPr="001E3517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 xml:space="preserve"> independent contractors</w:t>
      </w:r>
      <w:r w:rsidR="004C6A91"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3458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>P</w:t>
      </w:r>
      <w:r w:rsidR="00A63458" w:rsidRPr="001E3517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>rivate non-profit organization</w:t>
      </w:r>
      <w:r w:rsidR="00A63458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>s are also eligible.</w:t>
      </w:r>
      <w:r w:rsidR="00A63458" w:rsidRPr="001E3517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 xml:space="preserve"> </w:t>
      </w:r>
      <w:r w:rsidR="0081696A" w:rsidRPr="0081696A">
        <w:rPr>
          <w:rFonts w:ascii="Times New Roman" w:hAnsi="Times New Roman" w:cs="Times New Roman"/>
          <w:color w:val="393B3E"/>
          <w:sz w:val="24"/>
          <w:szCs w:val="24"/>
          <w:lang w:val="en-US"/>
        </w:rPr>
        <w:t>The program should work on a first come, first serve basis.</w:t>
      </w:r>
    </w:p>
    <w:p w:rsidR="00EC4258" w:rsidRPr="00EC4258" w:rsidRDefault="00EC4258" w:rsidP="00EF710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4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foreigners as well? </w:t>
      </w:r>
    </w:p>
    <w:p w:rsidR="001E3517" w:rsidRDefault="001E3517" w:rsidP="00EF71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business owner or a self-employed person does not have to be a U.S. citizen. Their employees, however, must have the principle place of residence in the U.S.</w:t>
      </w:r>
      <w:r w:rsidR="00EF7106">
        <w:rPr>
          <w:rFonts w:ascii="Times New Roman" w:hAnsi="Times New Roman" w:cs="Times New Roman"/>
          <w:sz w:val="24"/>
          <w:szCs w:val="24"/>
          <w:lang w:val="en-US"/>
        </w:rPr>
        <w:t xml:space="preserve"> This means, that even if you are a business owner with </w:t>
      </w:r>
      <w:r w:rsidR="00EF7106" w:rsidRPr="00EF7106">
        <w:rPr>
          <w:rFonts w:ascii="Times New Roman" w:hAnsi="Times New Roman" w:cs="Times New Roman"/>
          <w:b/>
          <w:bCs/>
          <w:sz w:val="24"/>
          <w:szCs w:val="24"/>
          <w:lang w:val="en-US"/>
        </w:rPr>
        <w:t>E-2 visa or a green card</w:t>
      </w:r>
      <w:r w:rsidR="00EF7106">
        <w:rPr>
          <w:rFonts w:ascii="Times New Roman" w:hAnsi="Times New Roman" w:cs="Times New Roman"/>
          <w:sz w:val="24"/>
          <w:szCs w:val="24"/>
          <w:lang w:val="en-US"/>
        </w:rPr>
        <w:t xml:space="preserve">, you can still apply. </w:t>
      </w:r>
    </w:p>
    <w:p w:rsidR="00B87620" w:rsidRPr="001E3517" w:rsidRDefault="00B87620" w:rsidP="00EF71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620">
        <w:rPr>
          <w:rFonts w:ascii="Times New Roman" w:hAnsi="Times New Roman" w:cs="Times New Roman"/>
          <w:sz w:val="24"/>
          <w:szCs w:val="24"/>
          <w:lang w:val="en-US"/>
        </w:rPr>
        <w:t xml:space="preserve">However, businesses located in a foreign country or </w:t>
      </w:r>
      <w:r w:rsidRPr="00B87620">
        <w:rPr>
          <w:rFonts w:ascii="Times New Roman" w:hAnsi="Times New Roman" w:cs="Times New Roman"/>
          <w:b/>
          <w:bCs/>
          <w:sz w:val="24"/>
          <w:szCs w:val="24"/>
          <w:lang w:val="en-US"/>
        </w:rPr>
        <w:t>owned by undocumented (illegal) aliens</w:t>
      </w:r>
      <w:r w:rsidRPr="00B87620">
        <w:rPr>
          <w:rFonts w:ascii="Times New Roman" w:hAnsi="Times New Roman" w:cs="Times New Roman"/>
          <w:sz w:val="24"/>
          <w:szCs w:val="24"/>
          <w:lang w:val="en-US"/>
        </w:rPr>
        <w:t xml:space="preserve"> are not eligible. </w:t>
      </w:r>
    </w:p>
    <w:p w:rsidR="00A63458" w:rsidRDefault="00EF7106" w:rsidP="00EF71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loan can be fully forgiven if you use at least 75% for payroll costs. The rest can be used for </w:t>
      </w:r>
      <w:r w:rsidRPr="001E3517">
        <w:rPr>
          <w:rFonts w:ascii="Times New Roman" w:hAnsi="Times New Roman" w:cs="Times New Roman"/>
          <w:sz w:val="24"/>
          <w:szCs w:val="24"/>
          <w:lang w:val="en-US"/>
        </w:rPr>
        <w:t>interest on mortgages, rent, and utilities</w:t>
      </w:r>
      <w:r>
        <w:rPr>
          <w:rFonts w:ascii="Times New Roman" w:hAnsi="Times New Roman" w:cs="Times New Roman"/>
          <w:sz w:val="24"/>
          <w:szCs w:val="24"/>
          <w:lang w:val="en-US"/>
        </w:rPr>
        <w:t>. E</w:t>
      </w:r>
      <w:r w:rsidR="005A2567"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mployees must be kept on the payroll or rehired </w:t>
      </w:r>
      <w:r w:rsidR="002C3ABE" w:rsidRPr="001E3517">
        <w:rPr>
          <w:rFonts w:ascii="Times New Roman" w:hAnsi="Times New Roman" w:cs="Times New Roman"/>
          <w:sz w:val="24"/>
          <w:szCs w:val="24"/>
          <w:lang w:val="en-US"/>
        </w:rPr>
        <w:t>quickly,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567" w:rsidRPr="001E3517">
        <w:rPr>
          <w:rFonts w:ascii="Times New Roman" w:hAnsi="Times New Roman" w:cs="Times New Roman"/>
          <w:sz w:val="24"/>
          <w:szCs w:val="24"/>
          <w:lang w:val="en-US"/>
        </w:rPr>
        <w:t>and salary must not decrease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Hlk38476765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2684" w:rsidRPr="00A63458" w:rsidRDefault="00EF7106" w:rsidP="00A63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710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5A2567" w:rsidRPr="00EF7106">
        <w:rPr>
          <w:rFonts w:ascii="Times New Roman" w:hAnsi="Times New Roman" w:cs="Times New Roman"/>
          <w:b/>
          <w:bCs/>
          <w:sz w:val="24"/>
          <w:szCs w:val="24"/>
          <w:lang w:val="en-US"/>
        </w:rPr>
        <w:t>ole proprietor</w:t>
      </w:r>
      <w:r w:rsidR="005A2567"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 or independent contractor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cover</w:t>
      </w:r>
      <w:r w:rsidR="005A2567" w:rsidRPr="001E3517">
        <w:rPr>
          <w:rFonts w:ascii="Times New Roman" w:hAnsi="Times New Roman" w:cs="Times New Roman"/>
          <w:sz w:val="24"/>
          <w:szCs w:val="24"/>
          <w:lang w:val="en-US"/>
        </w:rPr>
        <w:t xml:space="preserve"> wages, commissions, income, or net earnings from self-employment</w:t>
      </w:r>
      <w:bookmarkEnd w:id="0"/>
      <w:r w:rsidR="00A63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E2684" w:rsidRPr="001E3517" w:rsidRDefault="00FE26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2DBB" w:rsidRDefault="00F03621" w:rsidP="002934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3621">
        <w:rPr>
          <w:rFonts w:ascii="Times New Roman" w:hAnsi="Times New Roman" w:cs="Times New Roman"/>
          <w:b/>
          <w:bCs/>
          <w:sz w:val="24"/>
          <w:szCs w:val="24"/>
          <w:lang w:val="en-US"/>
        </w:rPr>
        <w:t>Economic Injury Disaster Loan initiative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9E2DBB" w:rsidRPr="00293449">
        <w:rPr>
          <w:rFonts w:ascii="Times New Roman" w:hAnsi="Times New Roman" w:cs="Times New Roman"/>
          <w:b/>
          <w:bCs/>
          <w:sz w:val="24"/>
          <w:szCs w:val="24"/>
          <w:lang w:val="en-US"/>
        </w:rPr>
        <w:t>EIDL</w:t>
      </w:r>
      <w:r w:rsidR="00D552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 </w:t>
      </w:r>
      <w:r w:rsidR="00D55277" w:rsidRPr="00D55277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:rsidR="00EC4258" w:rsidRDefault="00EC4258" w:rsidP="00BD1C9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4258" w:rsidRPr="00C8548F" w:rsidRDefault="00D55277" w:rsidP="00EC425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existing program has been ad</w:t>
      </w:r>
      <w:r w:rsidR="00EC425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pted for the coronavirus crisis. </w:t>
      </w:r>
      <w:r w:rsidR="00BD1C92" w:rsidRPr="00C8548F">
        <w:rPr>
          <w:rFonts w:ascii="Times New Roman" w:hAnsi="Times New Roman" w:cs="Times New Roman"/>
          <w:sz w:val="24"/>
          <w:szCs w:val="24"/>
          <w:lang w:val="en-US"/>
        </w:rPr>
        <w:t xml:space="preserve">The program can be combined with PPP. </w:t>
      </w:r>
      <w:r w:rsidR="00EC4258" w:rsidRPr="00D55277">
        <w:rPr>
          <w:rFonts w:ascii="Times New Roman" w:hAnsi="Times New Roman" w:cs="Times New Roman"/>
          <w:b/>
          <w:bCs/>
          <w:sz w:val="24"/>
          <w:szCs w:val="24"/>
          <w:lang w:val="en-US"/>
        </w:rPr>
        <w:t>Eligibility</w:t>
      </w:r>
      <w:r w:rsidR="00EC4258">
        <w:rPr>
          <w:rFonts w:ascii="Times New Roman" w:hAnsi="Times New Roman" w:cs="Times New Roman"/>
          <w:sz w:val="24"/>
          <w:szCs w:val="24"/>
          <w:lang w:val="en-US"/>
        </w:rPr>
        <w:t xml:space="preserve"> is similar to PPP. You have to comply with SBA definition of small business (max. 500 employees). Program also applies to </w:t>
      </w:r>
      <w:r w:rsidR="00EC4258" w:rsidRPr="00D55277">
        <w:rPr>
          <w:rFonts w:ascii="Times New Roman" w:hAnsi="Times New Roman" w:cs="Times New Roman"/>
          <w:sz w:val="24"/>
          <w:szCs w:val="24"/>
        </w:rPr>
        <w:t>sole proprietorships, independent contractors, and self-employed persons</w:t>
      </w:r>
      <w:r w:rsidR="00EC42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258" w:rsidRPr="00C8548F" w:rsidRDefault="00EC4258" w:rsidP="00EC4258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49AC" w:rsidRPr="00EC4258" w:rsidRDefault="00D55277" w:rsidP="005271E0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Currently, funding is not available due to lack of resources</w:t>
      </w:r>
      <w:r w:rsidR="009549AC" w:rsidRPr="00C8548F">
        <w:rPr>
          <w:rFonts w:ascii="Times New Roman" w:hAnsi="Times New Roman" w:cs="Times New Roman"/>
          <w:sz w:val="24"/>
          <w:szCs w:val="24"/>
          <w:lang w:val="en-US"/>
        </w:rPr>
        <w:t xml:space="preserve">, but there is hope that </w:t>
      </w:r>
      <w:r w:rsidR="009549AC" w:rsidRPr="00EC4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additional funding will be approved. </w:t>
      </w:r>
    </w:p>
    <w:p w:rsidR="009549AC" w:rsidRPr="00293449" w:rsidRDefault="00B52A64" w:rsidP="005271E0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Within the program, you can apply for an </w:t>
      </w:r>
      <w:r w:rsidRPr="00EC4258">
        <w:rPr>
          <w:rFonts w:ascii="Times New Roman" w:hAnsi="Times New Roman" w:cs="Times New Roman"/>
          <w:b/>
          <w:bCs/>
          <w:sz w:val="24"/>
          <w:szCs w:val="24"/>
          <w:lang w:val="en-US"/>
        </w:rPr>
        <w:t>advance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amount up to 10.000 USD</w:t>
      </w:r>
      <w:r w:rsidR="00EC4258">
        <w:rPr>
          <w:rFonts w:ascii="Times New Roman" w:hAnsi="Times New Roman" w:cs="Times New Roman"/>
          <w:sz w:val="24"/>
          <w:szCs w:val="24"/>
          <w:lang w:val="en-US"/>
        </w:rPr>
        <w:t xml:space="preserve"> (USD 1.000 per employee)</w:t>
      </w:r>
      <w:r>
        <w:rPr>
          <w:rFonts w:ascii="Times New Roman" w:hAnsi="Times New Roman" w:cs="Times New Roman"/>
          <w:sz w:val="24"/>
          <w:szCs w:val="24"/>
          <w:lang w:val="en-US"/>
        </w:rPr>
        <w:t>, which doesn’t have to be repaid</w:t>
      </w:r>
      <w:r w:rsidR="00EC4258" w:rsidRPr="00C8548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4258">
        <w:rPr>
          <w:rFonts w:ascii="Times New Roman" w:hAnsi="Times New Roman" w:cs="Times New Roman"/>
          <w:sz w:val="24"/>
          <w:szCs w:val="24"/>
          <w:lang w:val="en-US"/>
        </w:rPr>
        <w:t xml:space="preserve"> Then, you can apply for a quick loan. Up to USD 200.000 can be borrowed without personal guarantee. </w:t>
      </w:r>
    </w:p>
    <w:p w:rsidR="00204CC4" w:rsidRPr="00EF37FE" w:rsidRDefault="00204CC4" w:rsidP="005271E0">
      <w:pPr>
        <w:rPr>
          <w:rFonts w:ascii="Times New Roman" w:hAnsi="Times New Roman" w:cs="Times New Roman"/>
          <w:i/>
          <w:iCs/>
          <w:color w:val="666666"/>
          <w:sz w:val="24"/>
          <w:szCs w:val="24"/>
        </w:rPr>
      </w:pPr>
    </w:p>
    <w:p w:rsidR="003B3F9E" w:rsidRPr="001E3517" w:rsidRDefault="003B3F9E">
      <w:pPr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</w:pPr>
    </w:p>
    <w:p w:rsidR="003B3F9E" w:rsidRPr="001E3517" w:rsidRDefault="003B3F9E">
      <w:pPr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</w:pPr>
    </w:p>
    <w:p w:rsidR="003B3F9E" w:rsidRPr="001E3517" w:rsidRDefault="001E3517">
      <w:pPr>
        <w:rPr>
          <w:rFonts w:ascii="Times New Roman" w:hAnsi="Times New Roman" w:cs="Times New Roman"/>
          <w:b/>
          <w:bCs/>
          <w:color w:val="1B1E29"/>
          <w:spacing w:val="-6"/>
          <w:sz w:val="24"/>
          <w:szCs w:val="24"/>
          <w:lang w:val="en-US"/>
        </w:rPr>
      </w:pPr>
      <w:r w:rsidRPr="001E3517">
        <w:rPr>
          <w:rFonts w:ascii="Times New Roman" w:hAnsi="Times New Roman" w:cs="Times New Roman"/>
          <w:b/>
          <w:bCs/>
          <w:color w:val="1B1E29"/>
          <w:spacing w:val="-6"/>
          <w:sz w:val="24"/>
          <w:szCs w:val="24"/>
          <w:lang w:val="en-US"/>
        </w:rPr>
        <w:t>Additional Support for Immigrants</w:t>
      </w:r>
    </w:p>
    <w:p w:rsidR="001E3517" w:rsidRDefault="00A63458" w:rsidP="00A63458">
      <w:pPr>
        <w:jc w:val="both"/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>As we discussed earlier, undocumented immigrants without SSN, though they pay taxes (appr</w:t>
      </w:r>
      <w:r w:rsidRPr="00A63458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 xml:space="preserve">. $27 billion in federal, </w:t>
      </w:r>
      <w:r w:rsidR="00E931EF" w:rsidRPr="00A63458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>state,</w:t>
      </w:r>
      <w:r w:rsidRPr="00A63458"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 xml:space="preserve"> and local taxes in 2017</w:t>
      </w:r>
      <w:r>
        <w:rPr>
          <w:rFonts w:ascii="Times New Roman" w:hAnsi="Times New Roman" w:cs="Times New Roman"/>
          <w:i/>
          <w:iCs/>
          <w:color w:val="1B1E29"/>
          <w:spacing w:val="-6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1B1E29"/>
          <w:spacing w:val="-6"/>
          <w:sz w:val="24"/>
          <w:szCs w:val="24"/>
          <w:lang w:val="en-US"/>
        </w:rPr>
        <w:t>, cannot receive the stimulus check. The same applies if you have undocumented spouse on your tax return.</w:t>
      </w:r>
    </w:p>
    <w:p w:rsidR="003B3F9E" w:rsidRPr="00750990" w:rsidRDefault="00750990" w:rsidP="003B3F9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7509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The proposed bill - </w:t>
      </w:r>
      <w:r w:rsidR="003B3F9E" w:rsidRPr="007509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Coronavirus Immigrant Families Protection Act</w:t>
      </w:r>
      <w:r w:rsidRPr="007509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 – addresses this issue. It</w:t>
      </w:r>
      <w:r w:rsidR="00E931E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s </w:t>
      </w:r>
      <w:r w:rsidRPr="007509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 xml:space="preserve">aim is to: </w:t>
      </w:r>
    </w:p>
    <w:p w:rsidR="00750990" w:rsidRPr="00740C5A" w:rsidRDefault="00750990" w:rsidP="00740C5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740C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Suspend the implementation of public charge policy</w:t>
      </w:r>
    </w:p>
    <w:p w:rsidR="00750990" w:rsidRPr="00740C5A" w:rsidRDefault="00750990" w:rsidP="00740C5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740C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  <w:t>Ensure that uninsured individuals get medical help related to COVID-19</w:t>
      </w:r>
    </w:p>
    <w:p w:rsidR="00750990" w:rsidRPr="00740C5A" w:rsidRDefault="00740C5A" w:rsidP="00740C5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0C5A">
        <w:rPr>
          <w:rFonts w:ascii="Times New Roman" w:hAnsi="Times New Roman" w:cs="Times New Roman"/>
          <w:sz w:val="24"/>
          <w:szCs w:val="24"/>
          <w:lang w:val="en-US"/>
        </w:rPr>
        <w:t>Include immigrant families to CARES act support</w:t>
      </w:r>
    </w:p>
    <w:p w:rsidR="00740C5A" w:rsidRPr="00740C5A" w:rsidRDefault="00740C5A" w:rsidP="00740C5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0C5A">
        <w:rPr>
          <w:rFonts w:ascii="Times New Roman" w:hAnsi="Times New Roman" w:cs="Times New Roman"/>
          <w:sz w:val="24"/>
          <w:szCs w:val="24"/>
          <w:lang w:val="en-US"/>
        </w:rPr>
        <w:t>Prohibit enforcement agencies from carrying out enforcement in places where people seek care, such as hospitals</w:t>
      </w:r>
    </w:p>
    <w:p w:rsidR="003B3F9E" w:rsidRPr="001E3517" w:rsidRDefault="003B3F9E" w:rsidP="003B3F9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B3F9E" w:rsidRPr="001E3517" w:rsidSect="007F4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424"/>
    <w:multiLevelType w:val="hybridMultilevel"/>
    <w:tmpl w:val="1842F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37FD"/>
    <w:multiLevelType w:val="multilevel"/>
    <w:tmpl w:val="5AB8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BA791D"/>
    <w:multiLevelType w:val="hybridMultilevel"/>
    <w:tmpl w:val="376A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000E53"/>
    <w:multiLevelType w:val="hybridMultilevel"/>
    <w:tmpl w:val="5A3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71"/>
    <w:rsid w:val="0005098D"/>
    <w:rsid w:val="00080F73"/>
    <w:rsid w:val="001665E1"/>
    <w:rsid w:val="001E3517"/>
    <w:rsid w:val="00204CC4"/>
    <w:rsid w:val="0025603C"/>
    <w:rsid w:val="00293449"/>
    <w:rsid w:val="002C3ABE"/>
    <w:rsid w:val="003B3F9E"/>
    <w:rsid w:val="00482448"/>
    <w:rsid w:val="004916EA"/>
    <w:rsid w:val="004C184F"/>
    <w:rsid w:val="004C6A91"/>
    <w:rsid w:val="005271E0"/>
    <w:rsid w:val="00580495"/>
    <w:rsid w:val="00587343"/>
    <w:rsid w:val="005A2567"/>
    <w:rsid w:val="00663664"/>
    <w:rsid w:val="00716CC9"/>
    <w:rsid w:val="00740C5A"/>
    <w:rsid w:val="00750990"/>
    <w:rsid w:val="007D744D"/>
    <w:rsid w:val="007F4074"/>
    <w:rsid w:val="0081696A"/>
    <w:rsid w:val="00834E3B"/>
    <w:rsid w:val="009549AC"/>
    <w:rsid w:val="0098419D"/>
    <w:rsid w:val="00992F8F"/>
    <w:rsid w:val="009E2DBB"/>
    <w:rsid w:val="00A3260B"/>
    <w:rsid w:val="00A63458"/>
    <w:rsid w:val="00A9681A"/>
    <w:rsid w:val="00AB08AD"/>
    <w:rsid w:val="00B11924"/>
    <w:rsid w:val="00B52A64"/>
    <w:rsid w:val="00B87620"/>
    <w:rsid w:val="00BB3F71"/>
    <w:rsid w:val="00BD1C92"/>
    <w:rsid w:val="00C8548F"/>
    <w:rsid w:val="00D204E7"/>
    <w:rsid w:val="00D55277"/>
    <w:rsid w:val="00E21547"/>
    <w:rsid w:val="00E41BE3"/>
    <w:rsid w:val="00E931EF"/>
    <w:rsid w:val="00EC4258"/>
    <w:rsid w:val="00EF37FE"/>
    <w:rsid w:val="00EF7106"/>
    <w:rsid w:val="00F03621"/>
    <w:rsid w:val="00F4497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A650"/>
  <w15:chartTrackingRefBased/>
  <w15:docId w15:val="{61E014C6-3AAF-463F-BF15-A04F286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44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4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4CC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8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C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Kubečková</dc:creator>
  <cp:keywords/>
  <dc:description/>
  <cp:lastModifiedBy>Magdaléna Kubečková</cp:lastModifiedBy>
  <cp:revision>8</cp:revision>
  <dcterms:created xsi:type="dcterms:W3CDTF">2020-04-21T18:29:00Z</dcterms:created>
  <dcterms:modified xsi:type="dcterms:W3CDTF">2020-06-11T18:38:00Z</dcterms:modified>
</cp:coreProperties>
</file>